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B3102">
      <w:pPr>
        <w:pStyle w:val="6"/>
        <w:spacing w:line="520" w:lineRule="exact"/>
        <w:ind w:right="-95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>附件2</w:t>
      </w:r>
      <w:r>
        <w:rPr>
          <w:rFonts w:ascii="仿宋_GB2312" w:eastAsia="仿宋_GB2312"/>
          <w:sz w:val="44"/>
          <w:szCs w:val="44"/>
        </w:rPr>
        <w:t xml:space="preserve">                </w:t>
      </w:r>
    </w:p>
    <w:p w14:paraId="3853F776">
      <w:pPr>
        <w:pStyle w:val="6"/>
        <w:spacing w:line="520" w:lineRule="exact"/>
        <w:ind w:right="-95"/>
        <w:rPr>
          <w:rFonts w:ascii="仿宋_GB2312" w:eastAsia="仿宋_GB2312"/>
          <w:sz w:val="44"/>
          <w:szCs w:val="44"/>
        </w:rPr>
      </w:pPr>
      <w:r>
        <w:rPr>
          <w:rFonts w:ascii="仿宋_GB2312" w:eastAsia="仿宋_GB2312"/>
          <w:sz w:val="44"/>
          <w:szCs w:val="44"/>
        </w:rPr>
        <w:t xml:space="preserve">                 </w:t>
      </w:r>
    </w:p>
    <w:p w14:paraId="08494CA0">
      <w:pPr>
        <w:pStyle w:val="6"/>
        <w:spacing w:line="520" w:lineRule="exact"/>
        <w:ind w:right="651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>中国农业大学出版社</w:t>
      </w:r>
    </w:p>
    <w:p w14:paraId="7F0D5908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普通高等教育与职业教育“十五五”规划教材</w:t>
      </w:r>
    </w:p>
    <w:p w14:paraId="3E1D8FFA">
      <w:pPr>
        <w:jc w:val="center"/>
        <w:rPr>
          <w:rFonts w:ascii="黑体" w:eastAsia="黑体"/>
          <w:sz w:val="48"/>
          <w:szCs w:val="48"/>
        </w:rPr>
      </w:pPr>
    </w:p>
    <w:p w14:paraId="0F293E45">
      <w:pPr>
        <w:spacing w:line="360" w:lineRule="auto"/>
        <w:jc w:val="center"/>
        <w:rPr>
          <w:rFonts w:ascii="黑体" w:eastAsia="黑体"/>
          <w:sz w:val="52"/>
          <w:szCs w:val="52"/>
          <w:u w:val="single"/>
        </w:rPr>
      </w:pPr>
      <w:r>
        <w:rPr>
          <w:rFonts w:hint="eastAsia" w:ascii="黑体" w:eastAsia="黑体"/>
          <w:sz w:val="52"/>
          <w:szCs w:val="52"/>
        </w:rPr>
        <w:t>主编申报表</w:t>
      </w:r>
    </w:p>
    <w:p w14:paraId="3C468561">
      <w:pPr>
        <w:pStyle w:val="6"/>
        <w:spacing w:line="520" w:lineRule="exact"/>
        <w:ind w:right="368"/>
        <w:rPr>
          <w:rFonts w:ascii="仿宋_GB2312" w:eastAsia="仿宋_GB2312"/>
          <w:sz w:val="36"/>
        </w:rPr>
      </w:pPr>
    </w:p>
    <w:p w14:paraId="7877A96F">
      <w:pPr>
        <w:pStyle w:val="6"/>
        <w:spacing w:line="520" w:lineRule="exact"/>
        <w:ind w:right="368"/>
        <w:rPr>
          <w:rFonts w:ascii="仿宋_GB2312" w:eastAsia="仿宋_GB2312"/>
          <w:sz w:val="36"/>
        </w:rPr>
      </w:pPr>
    </w:p>
    <w:p w14:paraId="21AC074E">
      <w:pPr>
        <w:pStyle w:val="6"/>
        <w:spacing w:line="520" w:lineRule="exact"/>
        <w:ind w:right="368"/>
        <w:rPr>
          <w:rFonts w:ascii="仿宋_GB2312" w:eastAsia="仿宋_GB2312"/>
          <w:sz w:val="36"/>
        </w:rPr>
      </w:pPr>
    </w:p>
    <w:p w14:paraId="5FA0F81A">
      <w:pPr>
        <w:pStyle w:val="6"/>
        <w:spacing w:line="520" w:lineRule="exact"/>
        <w:ind w:right="368"/>
        <w:rPr>
          <w:rFonts w:ascii="仿宋_GB2312" w:eastAsia="仿宋_GB2312"/>
          <w:sz w:val="36"/>
        </w:rPr>
      </w:pPr>
    </w:p>
    <w:p w14:paraId="3D5AE333">
      <w:pPr>
        <w:pStyle w:val="6"/>
        <w:spacing w:line="520" w:lineRule="exact"/>
        <w:ind w:right="368"/>
        <w:rPr>
          <w:rFonts w:ascii="仿宋_GB2312" w:eastAsia="仿宋_GB2312"/>
          <w:sz w:val="36"/>
        </w:rPr>
      </w:pPr>
    </w:p>
    <w:p w14:paraId="62CAE8A0">
      <w:pPr>
        <w:pStyle w:val="6"/>
        <w:spacing w:line="520" w:lineRule="exact"/>
        <w:ind w:right="-95"/>
        <w:rPr>
          <w:rFonts w:ascii="仿宋_GB2312" w:eastAsia="仿宋_GB2312"/>
          <w:sz w:val="36"/>
        </w:rPr>
      </w:pPr>
      <w:r>
        <w:rPr>
          <w:rFonts w:ascii="仿宋_GB2312" w:eastAsia="仿宋_GB2312"/>
          <w:sz w:val="36"/>
        </w:rPr>
        <w:t xml:space="preserve">             </w:t>
      </w:r>
    </w:p>
    <w:p w14:paraId="1D4B3ECF">
      <w:pPr>
        <w:pStyle w:val="6"/>
        <w:spacing w:line="520" w:lineRule="exact"/>
        <w:ind w:right="368" w:firstLine="380" w:firstLineChars="100"/>
        <w:rPr>
          <w:rFonts w:ascii="仿宋_GB2312" w:eastAsia="仿宋_GB2312"/>
          <w:spacing w:val="20"/>
          <w:sz w:val="32"/>
          <w:szCs w:val="32"/>
          <w:u w:val="single"/>
        </w:rPr>
      </w:pPr>
      <w:r>
        <w:rPr>
          <w:rFonts w:hint="eastAsia" w:ascii="仿宋_GB2312" w:eastAsia="仿宋_GB2312"/>
          <w:spacing w:val="30"/>
          <w:sz w:val="32"/>
          <w:szCs w:val="32"/>
        </w:rPr>
        <w:t>教材名称：</w:t>
      </w:r>
      <w:r>
        <w:rPr>
          <w:rFonts w:ascii="仿宋_GB2312" w:eastAsia="仿宋_GB2312"/>
          <w:spacing w:val="20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pacing w:val="20"/>
          <w:sz w:val="32"/>
          <w:szCs w:val="32"/>
          <w:u w:val="single"/>
        </w:rPr>
        <w:t xml:space="preserve">        </w:t>
      </w:r>
      <w:r>
        <w:rPr>
          <w:rFonts w:ascii="仿宋_GB2312" w:eastAsia="仿宋_GB2312"/>
          <w:spacing w:val="20"/>
          <w:sz w:val="32"/>
          <w:szCs w:val="32"/>
          <w:u w:val="single"/>
        </w:rPr>
        <w:t xml:space="preserve">         </w:t>
      </w:r>
    </w:p>
    <w:p w14:paraId="6AB54843">
      <w:pPr>
        <w:pStyle w:val="6"/>
        <w:spacing w:line="520" w:lineRule="exact"/>
        <w:ind w:right="368" w:firstLine="38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30"/>
          <w:sz w:val="32"/>
          <w:szCs w:val="32"/>
        </w:rPr>
        <w:t>主编姓名：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</w:t>
      </w:r>
    </w:p>
    <w:p w14:paraId="47A233F7">
      <w:pPr>
        <w:pStyle w:val="6"/>
        <w:spacing w:line="520" w:lineRule="exact"/>
        <w:ind w:right="368" w:firstLine="380" w:firstLineChars="100"/>
        <w:rPr>
          <w:rFonts w:ascii="仿宋_GB2312" w:eastAsia="仿宋_GB2312"/>
          <w:spacing w:val="30"/>
          <w:sz w:val="32"/>
          <w:szCs w:val="32"/>
        </w:rPr>
      </w:pPr>
      <w:r>
        <w:rPr>
          <w:rFonts w:hint="eastAsia" w:ascii="仿宋_GB2312" w:eastAsia="仿宋_GB2312"/>
          <w:spacing w:val="30"/>
          <w:sz w:val="32"/>
          <w:szCs w:val="32"/>
        </w:rPr>
        <w:t>申报单位：</w:t>
      </w:r>
      <w:r>
        <w:rPr>
          <w:rFonts w:ascii="仿宋_GB2312" w:eastAsia="仿宋_GB2312"/>
          <w:spacing w:val="3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pacing w:val="30"/>
          <w:sz w:val="32"/>
          <w:szCs w:val="32"/>
          <w:u w:val="single"/>
        </w:rPr>
        <w:t xml:space="preserve">     </w:t>
      </w:r>
      <w:r>
        <w:rPr>
          <w:rFonts w:ascii="仿宋_GB2312" w:eastAsia="仿宋_GB2312"/>
          <w:spacing w:val="30"/>
          <w:sz w:val="32"/>
          <w:szCs w:val="32"/>
          <w:u w:val="single"/>
        </w:rPr>
        <w:t xml:space="preserve">             </w:t>
      </w:r>
    </w:p>
    <w:p w14:paraId="34B06DB6">
      <w:pPr>
        <w:pStyle w:val="6"/>
        <w:spacing w:line="520" w:lineRule="exact"/>
        <w:ind w:right="368" w:firstLine="380" w:firstLineChars="100"/>
        <w:rPr>
          <w:rFonts w:ascii="仿宋_GB2312" w:eastAsia="仿宋_GB2312"/>
          <w:spacing w:val="30"/>
          <w:sz w:val="32"/>
          <w:szCs w:val="32"/>
        </w:rPr>
      </w:pPr>
      <w:r>
        <w:rPr>
          <w:rFonts w:hint="eastAsia" w:ascii="仿宋_GB2312" w:eastAsia="仿宋_GB2312"/>
          <w:spacing w:val="30"/>
          <w:sz w:val="32"/>
          <w:szCs w:val="32"/>
        </w:rPr>
        <w:t>申请日期：</w:t>
      </w:r>
      <w:r>
        <w:rPr>
          <w:rFonts w:ascii="仿宋_GB2312" w:eastAsia="仿宋_GB2312"/>
          <w:spacing w:val="30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/>
          <w:spacing w:val="30"/>
          <w:sz w:val="32"/>
          <w:szCs w:val="32"/>
        </w:rPr>
        <w:t xml:space="preserve">  </w:t>
      </w:r>
    </w:p>
    <w:p w14:paraId="6F6DB6EE">
      <w:pPr>
        <w:pStyle w:val="6"/>
        <w:spacing w:line="520" w:lineRule="exact"/>
        <w:ind w:right="368" w:firstLine="380" w:firstLineChars="100"/>
        <w:rPr>
          <w:rFonts w:ascii="仿宋_GB2312" w:eastAsia="仿宋_GB2312"/>
          <w:spacing w:val="30"/>
          <w:sz w:val="32"/>
          <w:szCs w:val="32"/>
        </w:rPr>
      </w:pPr>
    </w:p>
    <w:p w14:paraId="5F0FC42A">
      <w:pPr>
        <w:pStyle w:val="6"/>
        <w:spacing w:line="520" w:lineRule="exact"/>
        <w:ind w:right="368" w:firstLine="380" w:firstLineChars="100"/>
        <w:rPr>
          <w:rFonts w:ascii="仿宋_GB2312" w:eastAsia="仿宋_GB2312"/>
          <w:spacing w:val="30"/>
          <w:sz w:val="32"/>
          <w:szCs w:val="32"/>
        </w:rPr>
      </w:pPr>
    </w:p>
    <w:p w14:paraId="7AE57B43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中国农业大学出版社</w:t>
      </w:r>
    </w:p>
    <w:p w14:paraId="50B6AAC8">
      <w:pPr>
        <w:pStyle w:val="6"/>
        <w:spacing w:line="520" w:lineRule="exact"/>
        <w:ind w:right="-95"/>
        <w:rPr>
          <w:rFonts w:ascii="仿宋_GB2312" w:eastAsia="仿宋_GB2312"/>
          <w:sz w:val="30"/>
          <w:szCs w:val="30"/>
        </w:rPr>
      </w:pPr>
    </w:p>
    <w:p w14:paraId="0AC294CC">
      <w:pPr>
        <w:pStyle w:val="6"/>
        <w:numPr>
          <w:ilvl w:val="0"/>
          <w:numId w:val="2"/>
        </w:numPr>
        <w:spacing w:line="520" w:lineRule="exact"/>
        <w:ind w:leftChars="0" w:right="-95"/>
        <w:rPr>
          <w:rFonts w:ascii="黑体" w:eastAsia="黑体"/>
          <w:sz w:val="32"/>
        </w:rPr>
      </w:pPr>
      <w:r>
        <w:rPr>
          <w:rFonts w:ascii="仿宋_GB2312" w:eastAsia="仿宋_GB2312"/>
          <w:sz w:val="32"/>
        </w:rPr>
        <w:br w:type="page"/>
      </w:r>
      <w:r>
        <w:rPr>
          <w:rFonts w:hint="eastAsia" w:ascii="黑体" w:eastAsia="黑体"/>
          <w:sz w:val="32"/>
        </w:rPr>
        <w:t>申报教材基本情况</w:t>
      </w:r>
    </w:p>
    <w:tbl>
      <w:tblPr>
        <w:tblStyle w:val="8"/>
        <w:tblW w:w="83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2205"/>
        <w:gridCol w:w="2368"/>
        <w:gridCol w:w="2126"/>
      </w:tblGrid>
      <w:tr w14:paraId="75DB9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65D31D4A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教材名称</w:t>
            </w:r>
          </w:p>
        </w:tc>
        <w:tc>
          <w:tcPr>
            <w:tcW w:w="6699" w:type="dxa"/>
            <w:gridSpan w:val="3"/>
          </w:tcPr>
          <w:p w14:paraId="6F178F26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7CB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04D200DD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课程名称</w:t>
            </w:r>
          </w:p>
        </w:tc>
        <w:tc>
          <w:tcPr>
            <w:tcW w:w="6699" w:type="dxa"/>
            <w:gridSpan w:val="3"/>
          </w:tcPr>
          <w:p w14:paraId="0777BE49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E30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5" w:hRule="atLeast"/>
        </w:trPr>
        <w:tc>
          <w:tcPr>
            <w:tcW w:w="1693" w:type="dxa"/>
            <w:vAlign w:val="center"/>
          </w:tcPr>
          <w:p w14:paraId="151147F6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内容概要</w:t>
            </w:r>
          </w:p>
        </w:tc>
        <w:tc>
          <w:tcPr>
            <w:tcW w:w="6699" w:type="dxa"/>
            <w:gridSpan w:val="3"/>
          </w:tcPr>
          <w:p w14:paraId="766904EE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 w14:paraId="31A06FB2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 w14:paraId="0E5E71A7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 w14:paraId="64079051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 w14:paraId="3940ACA2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 w14:paraId="7FAB950A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 w14:paraId="530266DB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7094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693" w:type="dxa"/>
            <w:vMerge w:val="restart"/>
            <w:vAlign w:val="center"/>
          </w:tcPr>
          <w:p w14:paraId="204BD709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课程类型</w:t>
            </w:r>
          </w:p>
        </w:tc>
        <w:tc>
          <w:tcPr>
            <w:tcW w:w="6699" w:type="dxa"/>
            <w:gridSpan w:val="3"/>
          </w:tcPr>
          <w:p w14:paraId="188525D6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公共基础课□</w:t>
            </w:r>
            <w:r>
              <w:rPr>
                <w:rFonts w:ascii="仿宋_GB2312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</w:rPr>
              <w:t>通识课□ 大类平台课□ 专业基础课</w:t>
            </w:r>
            <w:r>
              <w:rPr>
                <w:rFonts w:hint="eastAsia" w:ascii="仿宋_GB2312" w:eastAsia="仿宋_GB2312"/>
                <w:kern w:val="0"/>
                <w:sz w:val="21"/>
                <w:szCs w:val="21"/>
              </w:rPr>
              <w:t xml:space="preserve">□ </w:t>
            </w:r>
            <w:r>
              <w:rPr>
                <w:rFonts w:hint="eastAsia" w:ascii="仿宋_GB2312" w:eastAsia="仿宋_GB2312"/>
                <w:sz w:val="21"/>
                <w:szCs w:val="21"/>
              </w:rPr>
              <w:t>专业核心课□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</w:tr>
      <w:tr w14:paraId="4E60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693" w:type="dxa"/>
            <w:vMerge w:val="continue"/>
          </w:tcPr>
          <w:p w14:paraId="4B3638A0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9" w:type="dxa"/>
            <w:gridSpan w:val="3"/>
          </w:tcPr>
          <w:p w14:paraId="7A273D1F">
            <w:pPr>
              <w:pStyle w:val="6"/>
              <w:spacing w:line="520" w:lineRule="exact"/>
              <w:ind w:right="-95" w:firstLine="1320" w:firstLineChars="55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选修课 </w:t>
            </w:r>
            <w:bookmarkStart w:id="0" w:name="OLE_LINK6"/>
            <w:bookmarkStart w:id="1" w:name="OLE_LINK7"/>
            <w:r>
              <w:rPr>
                <w:rFonts w:hint="eastAsia" w:ascii="仿宋_GB2312" w:eastAsia="仿宋_GB2312"/>
                <w:sz w:val="24"/>
                <w:szCs w:val="24"/>
              </w:rPr>
              <w:t xml:space="preserve">□ </w:t>
            </w:r>
            <w:bookmarkEnd w:id="0"/>
            <w:bookmarkEnd w:id="1"/>
            <w:r>
              <w:rPr>
                <w:rFonts w:hint="eastAsia" w:ascii="仿宋_GB2312" w:eastAsia="仿宋_GB2312"/>
                <w:sz w:val="24"/>
                <w:szCs w:val="24"/>
              </w:rPr>
              <w:t xml:space="preserve">    必修课□</w:t>
            </w:r>
          </w:p>
        </w:tc>
      </w:tr>
      <w:tr w14:paraId="1B86A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6F5125D7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适用层次</w:t>
            </w:r>
          </w:p>
        </w:tc>
        <w:tc>
          <w:tcPr>
            <w:tcW w:w="6699" w:type="dxa"/>
            <w:gridSpan w:val="3"/>
          </w:tcPr>
          <w:p w14:paraId="1725ADBB">
            <w:pPr>
              <w:pStyle w:val="6"/>
              <w:spacing w:line="520" w:lineRule="exact"/>
              <w:ind w:right="-95"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研究生□   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本科□     职业教育□</w:t>
            </w:r>
          </w:p>
        </w:tc>
      </w:tr>
      <w:tr w14:paraId="743C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1796F632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适用学科（专业）</w:t>
            </w:r>
          </w:p>
        </w:tc>
        <w:tc>
          <w:tcPr>
            <w:tcW w:w="6699" w:type="dxa"/>
            <w:gridSpan w:val="3"/>
          </w:tcPr>
          <w:p w14:paraId="156F91E4">
            <w:pPr>
              <w:pStyle w:val="6"/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ACA8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70563B74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教材类型</w:t>
            </w:r>
          </w:p>
        </w:tc>
        <w:tc>
          <w:tcPr>
            <w:tcW w:w="2205" w:type="dxa"/>
          </w:tcPr>
          <w:p w14:paraId="3733D6F7">
            <w:pPr>
              <w:pStyle w:val="6"/>
              <w:spacing w:line="520" w:lineRule="exact"/>
              <w:ind w:left="0" w:leftChars="0"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新编□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修订□</w:t>
            </w:r>
          </w:p>
        </w:tc>
        <w:tc>
          <w:tcPr>
            <w:tcW w:w="2368" w:type="dxa"/>
          </w:tcPr>
          <w:p w14:paraId="30FF6063">
            <w:pPr>
              <w:pStyle w:val="6"/>
              <w:spacing w:line="520" w:lineRule="exact"/>
              <w:ind w:left="0" w:leftChars="0"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预计年用量</w:t>
            </w:r>
            <w:r>
              <w:rPr>
                <w:rFonts w:hint="eastAsia" w:ascii="仿宋_GB2312" w:eastAsia="仿宋_GB2312"/>
                <w:kern w:val="0"/>
                <w:sz w:val="24"/>
              </w:rPr>
              <w:t>（册）</w:t>
            </w:r>
          </w:p>
        </w:tc>
        <w:tc>
          <w:tcPr>
            <w:tcW w:w="2126" w:type="dxa"/>
          </w:tcPr>
          <w:p w14:paraId="0A822F10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08F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5314D15C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主要形式</w:t>
            </w:r>
          </w:p>
        </w:tc>
        <w:tc>
          <w:tcPr>
            <w:tcW w:w="6699" w:type="dxa"/>
            <w:gridSpan w:val="3"/>
            <w:vAlign w:val="center"/>
          </w:tcPr>
          <w:p w14:paraId="60B08FF6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纸数融合新形态教材□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数字教材</w:t>
            </w:r>
            <w:bookmarkStart w:id="2" w:name="OLE_LINK11"/>
            <w:bookmarkStart w:id="3" w:name="OLE_LINK12"/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bookmarkEnd w:id="2"/>
            <w:bookmarkEnd w:id="3"/>
          </w:p>
        </w:tc>
      </w:tr>
      <w:tr w14:paraId="09722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0FCAED1E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配套资源</w:t>
            </w:r>
          </w:p>
        </w:tc>
        <w:tc>
          <w:tcPr>
            <w:tcW w:w="6699" w:type="dxa"/>
            <w:gridSpan w:val="3"/>
            <w:vAlign w:val="center"/>
          </w:tcPr>
          <w:p w14:paraId="76F75483">
            <w:pPr>
              <w:widowControl/>
              <w:spacing w:line="360" w:lineRule="atLeast"/>
              <w:jc w:val="left"/>
              <w:rPr>
                <w:rFonts w:ascii="Segoe UI" w:hAnsi="Segoe UI" w:cs="Segoe UI"/>
                <w:color w:val="000000"/>
                <w:kern w:val="0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课件</w:t>
            </w:r>
            <w:r>
              <w:rPr>
                <w:rFonts w:hint="eastAsia" w:ascii="仿宋_GB2312" w:eastAsia="仿宋_GB2312"/>
                <w:sz w:val="24"/>
              </w:rPr>
              <w:t xml:space="preserve">□ </w:t>
            </w:r>
            <w:r>
              <w:rPr>
                <w:rFonts w:ascii="仿宋_GB2312" w:eastAsia="仿宋_GB2312"/>
                <w:sz w:val="24"/>
              </w:rPr>
              <w:t xml:space="preserve"> 题库</w:t>
            </w:r>
            <w:r>
              <w:rPr>
                <w:rFonts w:hint="eastAsia" w:ascii="仿宋_GB2312" w:eastAsia="仿宋_GB2312"/>
                <w:sz w:val="24"/>
              </w:rPr>
              <w:t xml:space="preserve">□ </w:t>
            </w:r>
            <w:r>
              <w:rPr>
                <w:rFonts w:ascii="仿宋_GB2312" w:eastAsia="仿宋_GB2312"/>
                <w:sz w:val="24"/>
              </w:rPr>
              <w:t xml:space="preserve"> 视频</w:t>
            </w:r>
            <w:r>
              <w:rPr>
                <w:rFonts w:hint="eastAsia" w:ascii="仿宋_GB2312" w:eastAsia="仿宋_GB2312"/>
                <w:sz w:val="24"/>
              </w:rPr>
              <w:t xml:space="preserve">□ </w:t>
            </w:r>
            <w:r>
              <w:rPr>
                <w:rFonts w:ascii="仿宋_GB2312" w:eastAsia="仿宋_GB2312"/>
                <w:sz w:val="24"/>
              </w:rPr>
              <w:t>虚拟仿真</w:t>
            </w:r>
            <w:r>
              <w:rPr>
                <w:rFonts w:hint="eastAsia" w:ascii="仿宋_GB2312" w:eastAsia="仿宋_GB2312"/>
                <w:sz w:val="24"/>
              </w:rPr>
              <w:t xml:space="preserve">□  </w:t>
            </w:r>
            <w:r>
              <w:rPr>
                <w:rFonts w:ascii="仿宋_GB2312" w:eastAsia="仿宋_GB2312"/>
                <w:sz w:val="24"/>
              </w:rPr>
              <w:t>其他______</w:t>
            </w:r>
            <w:r>
              <w:rPr>
                <w:rFonts w:hint="eastAsia" w:ascii="仿宋_GB2312" w:eastAsia="仿宋_GB2312"/>
                <w:sz w:val="24"/>
              </w:rPr>
              <w:t>□</w:t>
            </w:r>
          </w:p>
        </w:tc>
      </w:tr>
      <w:tr w14:paraId="000F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52DAA0EA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bookmarkStart w:id="4" w:name="_Hlk227255065"/>
            <w:r>
              <w:rPr>
                <w:rFonts w:hint="eastAsia" w:ascii="仿宋_GB2312" w:eastAsia="仿宋_GB2312"/>
                <w:sz w:val="24"/>
                <w:szCs w:val="24"/>
              </w:rPr>
              <w:t>参考学时</w:t>
            </w:r>
          </w:p>
        </w:tc>
        <w:tc>
          <w:tcPr>
            <w:tcW w:w="2205" w:type="dxa"/>
            <w:vAlign w:val="center"/>
          </w:tcPr>
          <w:p w14:paraId="285C242D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14:paraId="71E48CCA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书稿篇幅</w:t>
            </w:r>
            <w:bookmarkStart w:id="5" w:name="OLE_LINK18"/>
            <w:r>
              <w:rPr>
                <w:rFonts w:hint="eastAsia" w:ascii="仿宋_GB2312" w:eastAsia="仿宋_GB2312"/>
                <w:sz w:val="24"/>
                <w:szCs w:val="24"/>
              </w:rPr>
              <w:t>（万字）</w:t>
            </w:r>
            <w:bookmarkEnd w:id="5"/>
          </w:p>
        </w:tc>
        <w:tc>
          <w:tcPr>
            <w:tcW w:w="2126" w:type="dxa"/>
            <w:vAlign w:val="center"/>
          </w:tcPr>
          <w:p w14:paraId="67FA154B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</w:tr>
      <w:bookmarkEnd w:id="4"/>
      <w:tr w14:paraId="790F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</w:tcPr>
          <w:p w14:paraId="7BD5B372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语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种</w:t>
            </w:r>
          </w:p>
        </w:tc>
        <w:tc>
          <w:tcPr>
            <w:tcW w:w="6699" w:type="dxa"/>
            <w:gridSpan w:val="3"/>
          </w:tcPr>
          <w:p w14:paraId="50521C2B">
            <w:pPr>
              <w:pStyle w:val="6"/>
              <w:spacing w:line="520" w:lineRule="exact"/>
              <w:ind w:right="-95"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汉语□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英语□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汉英双语□</w:t>
            </w:r>
          </w:p>
        </w:tc>
      </w:tr>
    </w:tbl>
    <w:p w14:paraId="40CC45FA">
      <w:pPr>
        <w:pStyle w:val="6"/>
        <w:spacing w:line="520" w:lineRule="exact"/>
        <w:ind w:leftChars="0" w:right="-95"/>
        <w:rPr>
          <w:rFonts w:ascii="黑体" w:eastAsia="黑体"/>
          <w:sz w:val="32"/>
        </w:rPr>
      </w:pPr>
    </w:p>
    <w:p w14:paraId="1CDFF63E">
      <w:pPr>
        <w:pStyle w:val="6"/>
        <w:spacing w:line="520" w:lineRule="exact"/>
        <w:ind w:leftChars="0" w:right="-95"/>
        <w:rPr>
          <w:rFonts w:ascii="黑体" w:eastAsia="黑体"/>
          <w:sz w:val="32"/>
        </w:rPr>
      </w:pPr>
    </w:p>
    <w:p w14:paraId="7EE9B225">
      <w:pPr>
        <w:pStyle w:val="6"/>
        <w:numPr>
          <w:ilvl w:val="0"/>
          <w:numId w:val="2"/>
        </w:numPr>
        <w:spacing w:line="520" w:lineRule="exact"/>
        <w:ind w:leftChars="0" w:right="-95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编写人员情况</w:t>
      </w:r>
    </w:p>
    <w:tbl>
      <w:tblPr>
        <w:tblStyle w:val="8"/>
        <w:tblW w:w="836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58"/>
        <w:gridCol w:w="1158"/>
        <w:gridCol w:w="147"/>
        <w:gridCol w:w="1048"/>
        <w:gridCol w:w="1009"/>
        <w:gridCol w:w="369"/>
        <w:gridCol w:w="1365"/>
        <w:gridCol w:w="177"/>
        <w:gridCol w:w="12"/>
        <w:gridCol w:w="1831"/>
      </w:tblGrid>
      <w:tr w14:paraId="2B3A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83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642708">
            <w:pPr>
              <w:pStyle w:val="6"/>
              <w:spacing w:line="520" w:lineRule="exact"/>
              <w:ind w:left="0" w:leftChars="0" w:right="-95" w:firstLine="240" w:firstLineChars="10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第一主编基本情况</w:t>
            </w:r>
          </w:p>
        </w:tc>
      </w:tr>
      <w:tr w14:paraId="79916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5D3BE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姓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名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91849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57086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性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别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AB3DF">
            <w:pPr>
              <w:pStyle w:val="6"/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6122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2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921737">
            <w:pPr>
              <w:pStyle w:val="6"/>
              <w:spacing w:line="520" w:lineRule="exact"/>
              <w:ind w:left="0" w:leftChars="0"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F1BC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6A55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职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称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52EBF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F367F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学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历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A6932">
            <w:pPr>
              <w:pStyle w:val="6"/>
              <w:spacing w:line="520" w:lineRule="exact"/>
              <w:ind w:left="0" w:leftChars="0"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292CF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族</w:t>
            </w:r>
          </w:p>
        </w:tc>
        <w:tc>
          <w:tcPr>
            <w:tcW w:w="2020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 w14:paraId="1106DB68">
            <w:pPr>
              <w:pStyle w:val="6"/>
              <w:spacing w:line="520" w:lineRule="exact"/>
              <w:ind w:right="-95"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8D62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49F9F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93E4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823F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联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系</w:t>
            </w:r>
          </w:p>
          <w:p w14:paraId="740D561D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电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话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1E88C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278DB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2020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 w14:paraId="2A033A09">
            <w:pPr>
              <w:pStyle w:val="6"/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053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11A1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联系地址</w:t>
            </w:r>
          </w:p>
        </w:tc>
        <w:tc>
          <w:tcPr>
            <w:tcW w:w="71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B4133E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AAE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0" w:hRule="atLeast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D3CE">
            <w:pPr>
              <w:pStyle w:val="6"/>
              <w:spacing w:line="520" w:lineRule="exact"/>
              <w:ind w:left="210" w:leftChars="10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</w:t>
            </w:r>
          </w:p>
          <w:p w14:paraId="4F1F22A6">
            <w:pPr>
              <w:pStyle w:val="6"/>
              <w:spacing w:line="520" w:lineRule="exact"/>
              <w:ind w:left="210" w:leftChars="10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表现</w:t>
            </w:r>
          </w:p>
          <w:p w14:paraId="1FC969A5">
            <w:pPr>
              <w:pStyle w:val="6"/>
              <w:spacing w:line="520" w:lineRule="exact"/>
              <w:ind w:left="210" w:leftChars="100" w:right="-9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FE1D17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D36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</w:trPr>
        <w:tc>
          <w:tcPr>
            <w:tcW w:w="12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64F516">
            <w:pPr>
              <w:pStyle w:val="6"/>
              <w:spacing w:line="520" w:lineRule="exact"/>
              <w:ind w:left="210" w:leftChars="10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</w:t>
            </w:r>
          </w:p>
          <w:p w14:paraId="3EBCDBE5">
            <w:pPr>
              <w:pStyle w:val="6"/>
              <w:spacing w:line="520" w:lineRule="exact"/>
              <w:ind w:left="210" w:leftChars="10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经历</w:t>
            </w:r>
          </w:p>
        </w:tc>
        <w:tc>
          <w:tcPr>
            <w:tcW w:w="71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28D967C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0D30671F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  <w:p w14:paraId="6E4CA3D9">
            <w:pPr>
              <w:pStyle w:val="6"/>
              <w:spacing w:line="520" w:lineRule="exact"/>
              <w:ind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A377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277CFE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F2F969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pacing w:val="-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主要科学研究、实践经历（项目名称、来源、鉴定结论、获奖情况等；申报职业教育教材选填）</w:t>
            </w:r>
          </w:p>
          <w:p w14:paraId="3C570284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  <w:p w14:paraId="592F878D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  <w:p w14:paraId="5ABBE1EB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  <w:p w14:paraId="710865D4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BB3E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0" w:hRule="atLeast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79EB9B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16" w:type="dxa"/>
            <w:gridSpan w:val="9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5099BC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E1C376B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  <w:p w14:paraId="5B86E833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  <w:p w14:paraId="6186CEAF">
            <w:pPr>
              <w:pStyle w:val="6"/>
              <w:spacing w:line="520" w:lineRule="exact"/>
              <w:ind w:left="0" w:leftChars="0" w:right="-95"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E59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363" w:type="dxa"/>
            <w:gridSpan w:val="11"/>
          </w:tcPr>
          <w:p w14:paraId="1DCF5970">
            <w:pPr>
              <w:pStyle w:val="6"/>
              <w:spacing w:line="520" w:lineRule="exact"/>
              <w:ind w:left="0" w:leftChars="0" w:right="-95" w:firstLine="240" w:firstLineChars="10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编写团队简要情况</w:t>
            </w:r>
          </w:p>
          <w:p w14:paraId="0FC39C8C">
            <w:pPr>
              <w:pStyle w:val="6"/>
              <w:spacing w:line="520" w:lineRule="exact"/>
              <w:ind w:left="0" w:leftChars="0" w:right="-95" w:firstLine="240" w:firstLineChars="10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</w:rPr>
              <w:t>编写角色含其他主编、副主编、参编；建议吸纳</w:t>
            </w:r>
            <w:r>
              <w:rPr>
                <w:rFonts w:ascii="仿宋_GB2312" w:eastAsia="仿宋_GB2312"/>
                <w:sz w:val="24"/>
                <w:szCs w:val="24"/>
              </w:rPr>
              <w:t>企业/行业专家）</w:t>
            </w:r>
          </w:p>
        </w:tc>
      </w:tr>
      <w:tr w14:paraId="198CA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989" w:type="dxa"/>
          </w:tcPr>
          <w:p w14:paraId="23A97567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16" w:type="dxa"/>
            <w:gridSpan w:val="2"/>
          </w:tcPr>
          <w:p w14:paraId="3709A4A5">
            <w:pPr>
              <w:pStyle w:val="6"/>
              <w:spacing w:line="520" w:lineRule="exact"/>
              <w:ind w:left="0" w:leftChars="0" w:right="-95" w:firstLine="240" w:firstLineChars="10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编写角色</w:t>
            </w:r>
          </w:p>
        </w:tc>
        <w:tc>
          <w:tcPr>
            <w:tcW w:w="2204" w:type="dxa"/>
            <w:gridSpan w:val="3"/>
          </w:tcPr>
          <w:p w14:paraId="07FE1893">
            <w:pPr>
              <w:pStyle w:val="6"/>
              <w:spacing w:line="520" w:lineRule="exact"/>
              <w:ind w:left="0" w:leftChars="0" w:right="-95" w:firstLine="240" w:firstLineChars="10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  位</w:t>
            </w:r>
          </w:p>
        </w:tc>
        <w:tc>
          <w:tcPr>
            <w:tcW w:w="1923" w:type="dxa"/>
            <w:gridSpan w:val="4"/>
          </w:tcPr>
          <w:p w14:paraId="3A016F95">
            <w:pPr>
              <w:pStyle w:val="6"/>
              <w:spacing w:line="520" w:lineRule="exact"/>
              <w:ind w:left="0" w:leftChars="0"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专业技术职务</w:t>
            </w:r>
          </w:p>
        </w:tc>
        <w:tc>
          <w:tcPr>
            <w:tcW w:w="1831" w:type="dxa"/>
          </w:tcPr>
          <w:p w14:paraId="64227919">
            <w:pPr>
              <w:pStyle w:val="6"/>
              <w:spacing w:line="520" w:lineRule="exact"/>
              <w:ind w:left="0" w:leftChars="0" w:right="-95" w:firstLine="240" w:firstLineChars="10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编写内容</w:t>
            </w:r>
          </w:p>
        </w:tc>
      </w:tr>
      <w:tr w14:paraId="2123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</w:tcPr>
          <w:p w14:paraId="44497913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51B69B27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656B0B6C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23" w:type="dxa"/>
            <w:gridSpan w:val="4"/>
          </w:tcPr>
          <w:p w14:paraId="56A2096C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31" w:type="dxa"/>
          </w:tcPr>
          <w:p w14:paraId="21505040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72E7E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</w:tcPr>
          <w:p w14:paraId="64ACDF9E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570BAFDA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766616E8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23" w:type="dxa"/>
            <w:gridSpan w:val="4"/>
          </w:tcPr>
          <w:p w14:paraId="4589C4E2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31" w:type="dxa"/>
          </w:tcPr>
          <w:p w14:paraId="5152DCA8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642F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</w:tcPr>
          <w:p w14:paraId="45D35867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57F33604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286C260D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23" w:type="dxa"/>
            <w:gridSpan w:val="4"/>
          </w:tcPr>
          <w:p w14:paraId="57FC7818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31" w:type="dxa"/>
          </w:tcPr>
          <w:p w14:paraId="0B98137A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4B74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9" w:type="dxa"/>
          </w:tcPr>
          <w:p w14:paraId="1E6CA324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48BB7086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59D8935A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23" w:type="dxa"/>
            <w:gridSpan w:val="4"/>
          </w:tcPr>
          <w:p w14:paraId="6499D942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31" w:type="dxa"/>
          </w:tcPr>
          <w:p w14:paraId="7D309296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53385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89" w:type="dxa"/>
          </w:tcPr>
          <w:p w14:paraId="5177E260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7F3450F1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1512261D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23" w:type="dxa"/>
            <w:gridSpan w:val="4"/>
          </w:tcPr>
          <w:p w14:paraId="744CE40C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31" w:type="dxa"/>
          </w:tcPr>
          <w:p w14:paraId="44D5A56F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64909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89" w:type="dxa"/>
          </w:tcPr>
          <w:p w14:paraId="0F8FFBC7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21BAAB1B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1142EBED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23" w:type="dxa"/>
            <w:gridSpan w:val="4"/>
          </w:tcPr>
          <w:p w14:paraId="4F6190A7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31" w:type="dxa"/>
          </w:tcPr>
          <w:p w14:paraId="6CF7414A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54B57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346AD0D5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00DA3B99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4F2D033F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0CE2573E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62398BCF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2D58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26220A50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02F2643A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27FBAB49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7CE6DB6C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3F7CAF27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6087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2CD540FD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0C2AF451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66EB8910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74F60925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DC9C495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13AEF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422B56C5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13AC99F6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5F9B3667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6082E48F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887254F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0A5F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3A120897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60E0604C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1ADB1C7A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62E03821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ED63296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428C7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034A8FFD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5E829B06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53822546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42DCD515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CE75AA0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04E96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21CB9F9F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1BB76E21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6708B9E2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54D00165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AD267EB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3E942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0A5DABAA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468F6230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05B6A595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4AFAE5F2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654642F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582B6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55D42C23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47AE275C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7F28DCCB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5DAB58EC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17F3545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  <w:tr w14:paraId="1284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89" w:type="dxa"/>
          </w:tcPr>
          <w:p w14:paraId="2634C79F">
            <w:pPr>
              <w:spacing w:line="520" w:lineRule="exact"/>
              <w:ind w:right="26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6" w:type="dxa"/>
            <w:gridSpan w:val="2"/>
          </w:tcPr>
          <w:p w14:paraId="51DAF082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2204" w:type="dxa"/>
            <w:gridSpan w:val="3"/>
          </w:tcPr>
          <w:p w14:paraId="57498B95">
            <w:pPr>
              <w:pStyle w:val="6"/>
              <w:spacing w:after="0" w:line="520" w:lineRule="exact"/>
              <w:ind w:left="0" w:leftChars="0" w:right="-95"/>
              <w:jc w:val="left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911" w:type="dxa"/>
            <w:gridSpan w:val="3"/>
          </w:tcPr>
          <w:p w14:paraId="3B7CC399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3C6890B6">
            <w:pPr>
              <w:pStyle w:val="6"/>
              <w:spacing w:after="0" w:line="520" w:lineRule="exact"/>
              <w:ind w:left="0" w:leftChars="0" w:right="-95"/>
              <w:rPr>
                <w:rFonts w:ascii="黑体" w:hAnsi="黑体" w:eastAsia="黑体" w:cs="楷体"/>
                <w:sz w:val="24"/>
                <w:szCs w:val="24"/>
              </w:rPr>
            </w:pPr>
          </w:p>
        </w:tc>
      </w:tr>
    </w:tbl>
    <w:p w14:paraId="5199E11E">
      <w:pPr>
        <w:pStyle w:val="6"/>
        <w:spacing w:line="520" w:lineRule="exact"/>
        <w:ind w:right="-95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三、申报理由</w:t>
      </w:r>
    </w:p>
    <w:tbl>
      <w:tblPr>
        <w:tblStyle w:val="8"/>
        <w:tblW w:w="836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3"/>
      </w:tblGrid>
      <w:tr w14:paraId="7E76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4" w:hRule="atLeast"/>
        </w:trPr>
        <w:tc>
          <w:tcPr>
            <w:tcW w:w="8363" w:type="dxa"/>
            <w:tcBorders>
              <w:top w:val="single" w:color="auto" w:sz="4" w:space="0"/>
            </w:tcBorders>
          </w:tcPr>
          <w:p w14:paraId="175E14EB">
            <w:pPr>
              <w:ind w:firstLine="240" w:firstLineChars="100"/>
              <w:rPr>
                <w:rFonts w:ascii="仿宋_GB2312" w:eastAsia="仿宋_GB2312"/>
                <w:szCs w:val="20"/>
              </w:rPr>
            </w:pPr>
            <w:bookmarkStart w:id="6" w:name="_Hlk227314824"/>
            <w:r>
              <w:rPr>
                <w:rFonts w:hint="eastAsia" w:ascii="仿宋_GB2312" w:eastAsia="仿宋_GB2312"/>
                <w:sz w:val="24"/>
              </w:rPr>
              <w:t>编写依据（教学改革的基础，教材或讲义试用的次数及效果，社会影响，编写原则，编写特点）：</w:t>
            </w:r>
          </w:p>
          <w:p w14:paraId="02F97602">
            <w:pPr>
              <w:rPr>
                <w:rFonts w:ascii="仿宋_GB2312" w:eastAsia="仿宋_GB2312"/>
                <w:szCs w:val="20"/>
              </w:rPr>
            </w:pPr>
          </w:p>
          <w:p w14:paraId="3730DAC2">
            <w:pPr>
              <w:rPr>
                <w:rFonts w:ascii="仿宋_GB2312" w:eastAsia="仿宋_GB2312"/>
                <w:szCs w:val="20"/>
              </w:rPr>
            </w:pPr>
          </w:p>
          <w:p w14:paraId="68450883">
            <w:pPr>
              <w:rPr>
                <w:rFonts w:ascii="仿宋_GB2312" w:eastAsia="仿宋_GB2312"/>
                <w:szCs w:val="20"/>
              </w:rPr>
            </w:pPr>
          </w:p>
          <w:p w14:paraId="3B6477BC">
            <w:pPr>
              <w:rPr>
                <w:rFonts w:ascii="仿宋_GB2312" w:eastAsia="仿宋_GB2312"/>
                <w:szCs w:val="20"/>
              </w:rPr>
            </w:pPr>
          </w:p>
          <w:p w14:paraId="18524197">
            <w:pPr>
              <w:rPr>
                <w:rFonts w:ascii="仿宋_GB2312" w:eastAsia="仿宋_GB2312"/>
                <w:szCs w:val="20"/>
              </w:rPr>
            </w:pPr>
          </w:p>
          <w:p w14:paraId="26AAEC9D">
            <w:pPr>
              <w:rPr>
                <w:rFonts w:ascii="仿宋_GB2312" w:eastAsia="仿宋_GB2312"/>
                <w:szCs w:val="20"/>
              </w:rPr>
            </w:pPr>
          </w:p>
          <w:p w14:paraId="064403B4">
            <w:pPr>
              <w:rPr>
                <w:rFonts w:ascii="仿宋_GB2312" w:eastAsia="仿宋_GB2312"/>
                <w:szCs w:val="20"/>
              </w:rPr>
            </w:pPr>
          </w:p>
          <w:p w14:paraId="7A4EBA7F">
            <w:pPr>
              <w:rPr>
                <w:rFonts w:ascii="仿宋_GB2312" w:eastAsia="仿宋_GB2312"/>
                <w:szCs w:val="20"/>
              </w:rPr>
            </w:pPr>
          </w:p>
          <w:p w14:paraId="41C785B6">
            <w:pPr>
              <w:rPr>
                <w:rFonts w:ascii="仿宋_GB2312" w:eastAsia="仿宋_GB2312"/>
                <w:szCs w:val="20"/>
              </w:rPr>
            </w:pPr>
          </w:p>
          <w:p w14:paraId="1E617574">
            <w:pPr>
              <w:rPr>
                <w:rFonts w:ascii="仿宋_GB2312" w:eastAsia="仿宋_GB2312"/>
                <w:szCs w:val="20"/>
              </w:rPr>
            </w:pPr>
          </w:p>
          <w:p w14:paraId="66358C4A">
            <w:pPr>
              <w:rPr>
                <w:rFonts w:hint="eastAsia" w:ascii="仿宋_GB2312" w:eastAsia="仿宋_GB2312"/>
                <w:szCs w:val="20"/>
              </w:rPr>
            </w:pPr>
          </w:p>
          <w:p w14:paraId="1BE3B0EB">
            <w:pPr>
              <w:rPr>
                <w:rFonts w:ascii="仿宋_GB2312" w:eastAsia="仿宋_GB2312"/>
                <w:szCs w:val="20"/>
              </w:rPr>
            </w:pPr>
          </w:p>
          <w:p w14:paraId="0906EFAE">
            <w:pPr>
              <w:rPr>
                <w:rFonts w:ascii="仿宋_GB2312" w:eastAsia="仿宋_GB2312"/>
                <w:szCs w:val="20"/>
              </w:rPr>
            </w:pPr>
          </w:p>
          <w:p w14:paraId="70A5EFE6">
            <w:pPr>
              <w:rPr>
                <w:rFonts w:ascii="仿宋_GB2312" w:eastAsia="仿宋_GB2312"/>
                <w:szCs w:val="20"/>
              </w:rPr>
            </w:pPr>
          </w:p>
          <w:p w14:paraId="47F6B274">
            <w:pPr>
              <w:rPr>
                <w:rFonts w:ascii="仿宋_GB2312" w:eastAsia="仿宋_GB2312"/>
                <w:szCs w:val="20"/>
              </w:rPr>
            </w:pPr>
          </w:p>
          <w:p w14:paraId="248787EC">
            <w:pPr>
              <w:rPr>
                <w:rFonts w:hint="eastAsia" w:ascii="仿宋_GB2312" w:eastAsia="仿宋_GB2312"/>
                <w:szCs w:val="20"/>
              </w:rPr>
            </w:pPr>
          </w:p>
        </w:tc>
      </w:tr>
      <w:tr w14:paraId="75F8F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7" w:hRule="atLeast"/>
        </w:trPr>
        <w:tc>
          <w:tcPr>
            <w:tcW w:w="8363" w:type="dxa"/>
            <w:tcBorders>
              <w:top w:val="single" w:color="auto" w:sz="4" w:space="0"/>
              <w:bottom w:val="single" w:color="auto" w:sz="4" w:space="0"/>
            </w:tcBorders>
          </w:tcPr>
          <w:p w14:paraId="64E12FDA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与同类教材比较</w:t>
            </w:r>
            <w:r>
              <w:rPr>
                <w:rFonts w:ascii="仿宋_GB2312" w:eastAsia="仿宋_GB2312"/>
                <w:sz w:val="24"/>
              </w:rPr>
              <w:t>主要特色与创新（突出“人工智能+教育”、新农科、数字化、课程思政等</w:t>
            </w:r>
            <w:r>
              <w:rPr>
                <w:rFonts w:hint="eastAsia" w:ascii="仿宋_GB2312" w:eastAsia="仿宋_GB2312"/>
                <w:sz w:val="24"/>
              </w:rPr>
              <w:t>,若无同类教材请注明）：</w:t>
            </w:r>
          </w:p>
          <w:p w14:paraId="2DF5A1A0">
            <w:pPr>
              <w:rPr>
                <w:rFonts w:ascii="仿宋_GB2312" w:eastAsia="仿宋_GB2312"/>
                <w:sz w:val="24"/>
              </w:rPr>
            </w:pPr>
          </w:p>
          <w:p w14:paraId="43465263">
            <w:pPr>
              <w:rPr>
                <w:rFonts w:ascii="仿宋_GB2312" w:eastAsia="仿宋_GB2312"/>
                <w:sz w:val="24"/>
              </w:rPr>
            </w:pPr>
          </w:p>
          <w:p w14:paraId="676624C3">
            <w:pPr>
              <w:rPr>
                <w:rFonts w:ascii="仿宋_GB2312" w:eastAsia="仿宋_GB2312"/>
                <w:szCs w:val="20"/>
              </w:rPr>
            </w:pPr>
          </w:p>
          <w:p w14:paraId="549D4D31">
            <w:pPr>
              <w:rPr>
                <w:rFonts w:ascii="仿宋_GB2312" w:eastAsia="仿宋_GB2312"/>
                <w:szCs w:val="20"/>
              </w:rPr>
            </w:pPr>
          </w:p>
          <w:p w14:paraId="5D82B03E">
            <w:pPr>
              <w:rPr>
                <w:rFonts w:ascii="仿宋_GB2312" w:eastAsia="仿宋_GB2312"/>
                <w:szCs w:val="20"/>
              </w:rPr>
            </w:pPr>
          </w:p>
          <w:p w14:paraId="05958ADC">
            <w:pPr>
              <w:rPr>
                <w:rFonts w:ascii="仿宋_GB2312" w:eastAsia="仿宋_GB2312"/>
                <w:szCs w:val="20"/>
              </w:rPr>
            </w:pPr>
          </w:p>
          <w:p w14:paraId="009A3CA7">
            <w:pPr>
              <w:rPr>
                <w:rFonts w:ascii="仿宋_GB2312" w:eastAsia="仿宋_GB2312"/>
                <w:szCs w:val="20"/>
              </w:rPr>
            </w:pPr>
          </w:p>
          <w:p w14:paraId="2F15509B">
            <w:pPr>
              <w:rPr>
                <w:rFonts w:ascii="仿宋_GB2312" w:eastAsia="仿宋_GB2312"/>
                <w:szCs w:val="20"/>
              </w:rPr>
            </w:pPr>
          </w:p>
          <w:p w14:paraId="07FEE384">
            <w:pPr>
              <w:rPr>
                <w:rFonts w:hint="eastAsia" w:ascii="仿宋_GB2312" w:eastAsia="仿宋_GB2312"/>
                <w:szCs w:val="20"/>
              </w:rPr>
            </w:pPr>
          </w:p>
          <w:p w14:paraId="18F4A25F">
            <w:pPr>
              <w:rPr>
                <w:rFonts w:ascii="仿宋_GB2312" w:eastAsia="仿宋_GB2312"/>
                <w:szCs w:val="20"/>
              </w:rPr>
            </w:pPr>
          </w:p>
          <w:p w14:paraId="0495E6EC">
            <w:pPr>
              <w:rPr>
                <w:rFonts w:ascii="仿宋_GB2312" w:eastAsia="仿宋_GB2312"/>
                <w:szCs w:val="20"/>
              </w:rPr>
            </w:pPr>
          </w:p>
          <w:p w14:paraId="7E065B79">
            <w:pPr>
              <w:rPr>
                <w:rFonts w:ascii="仿宋_GB2312" w:eastAsia="仿宋_GB2312"/>
                <w:szCs w:val="20"/>
              </w:rPr>
            </w:pPr>
          </w:p>
          <w:p w14:paraId="1DBD4218">
            <w:pPr>
              <w:rPr>
                <w:rFonts w:ascii="仿宋_GB2312" w:eastAsia="仿宋_GB2312"/>
                <w:szCs w:val="20"/>
              </w:rPr>
            </w:pPr>
          </w:p>
          <w:p w14:paraId="2BEB65BA">
            <w:pPr>
              <w:rPr>
                <w:rFonts w:ascii="仿宋_GB2312" w:eastAsia="仿宋_GB2312"/>
                <w:szCs w:val="20"/>
              </w:rPr>
            </w:pPr>
          </w:p>
          <w:p w14:paraId="221D99B6">
            <w:pPr>
              <w:rPr>
                <w:rFonts w:ascii="仿宋_GB2312" w:eastAsia="仿宋_GB2312"/>
                <w:szCs w:val="20"/>
              </w:rPr>
            </w:pPr>
          </w:p>
          <w:p w14:paraId="355941B8">
            <w:pPr>
              <w:rPr>
                <w:rFonts w:ascii="仿宋_GB2312" w:eastAsia="仿宋_GB2312"/>
                <w:szCs w:val="20"/>
              </w:rPr>
            </w:pPr>
          </w:p>
          <w:p w14:paraId="406DCA8E">
            <w:pPr>
              <w:rPr>
                <w:rFonts w:ascii="仿宋_GB2312" w:eastAsia="仿宋_GB2312"/>
                <w:szCs w:val="20"/>
              </w:rPr>
            </w:pPr>
          </w:p>
          <w:p w14:paraId="633FECF0">
            <w:pPr>
              <w:rPr>
                <w:rFonts w:hint="eastAsia" w:ascii="仿宋_GB2312" w:eastAsia="仿宋_GB2312"/>
                <w:szCs w:val="20"/>
              </w:rPr>
            </w:pPr>
          </w:p>
          <w:p w14:paraId="31B8C81B">
            <w:pPr>
              <w:rPr>
                <w:rFonts w:ascii="仿宋_GB2312" w:eastAsia="仿宋_GB2312"/>
                <w:szCs w:val="20"/>
              </w:rPr>
            </w:pPr>
          </w:p>
          <w:p w14:paraId="1C71D41B">
            <w:pPr>
              <w:rPr>
                <w:rFonts w:hint="eastAsia" w:ascii="仿宋_GB2312" w:eastAsia="仿宋_GB2312"/>
                <w:szCs w:val="20"/>
              </w:rPr>
            </w:pPr>
          </w:p>
          <w:p w14:paraId="31A73069">
            <w:pPr>
              <w:rPr>
                <w:rFonts w:ascii="仿宋_GB2312" w:eastAsia="仿宋_GB2312"/>
                <w:szCs w:val="20"/>
              </w:rPr>
            </w:pPr>
          </w:p>
        </w:tc>
      </w:tr>
      <w:bookmarkEnd w:id="6"/>
    </w:tbl>
    <w:p w14:paraId="4FE6B12E">
      <w:pPr>
        <w:spacing w:line="600" w:lineRule="exact"/>
        <w:ind w:right="26"/>
        <w:rPr>
          <w:rFonts w:ascii="黑体" w:eastAsia="黑体"/>
          <w:sz w:val="32"/>
          <w:szCs w:val="16"/>
        </w:rPr>
      </w:pPr>
      <w:r>
        <w:rPr>
          <w:rFonts w:hint="eastAsia" w:ascii="黑体" w:eastAsia="黑体"/>
          <w:sz w:val="32"/>
          <w:szCs w:val="16"/>
        </w:rPr>
        <w:t>四、教材编写大纲</w:t>
      </w:r>
    </w:p>
    <w:tbl>
      <w:tblPr>
        <w:tblStyle w:val="8"/>
        <w:tblW w:w="836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3"/>
      </w:tblGrid>
      <w:tr w14:paraId="48D4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4" w:hRule="atLeast"/>
        </w:trPr>
        <w:tc>
          <w:tcPr>
            <w:tcW w:w="8363" w:type="dxa"/>
            <w:tcBorders>
              <w:top w:val="single" w:color="auto" w:sz="4" w:space="0"/>
            </w:tcBorders>
          </w:tcPr>
          <w:p w14:paraId="6028239A">
            <w:pPr>
              <w:rPr>
                <w:rFonts w:ascii="仿宋_GB2312" w:eastAsia="仿宋_GB2312"/>
                <w:sz w:val="24"/>
              </w:rPr>
            </w:pPr>
          </w:p>
          <w:p w14:paraId="7EEAA86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（可附页）</w:t>
            </w:r>
          </w:p>
          <w:p w14:paraId="0B4A7E7D">
            <w:pPr>
              <w:rPr>
                <w:rFonts w:ascii="仿宋_GB2312" w:eastAsia="仿宋_GB2312"/>
                <w:szCs w:val="20"/>
              </w:rPr>
            </w:pPr>
          </w:p>
          <w:p w14:paraId="43E32E98">
            <w:pPr>
              <w:rPr>
                <w:rFonts w:ascii="仿宋_GB2312" w:eastAsia="仿宋_GB2312"/>
                <w:szCs w:val="20"/>
              </w:rPr>
            </w:pPr>
          </w:p>
          <w:p w14:paraId="7D7F44FF">
            <w:pPr>
              <w:rPr>
                <w:rFonts w:ascii="仿宋_GB2312" w:eastAsia="仿宋_GB2312"/>
                <w:szCs w:val="20"/>
              </w:rPr>
            </w:pPr>
          </w:p>
          <w:p w14:paraId="1686EB4B">
            <w:pPr>
              <w:rPr>
                <w:rFonts w:ascii="仿宋_GB2312" w:eastAsia="仿宋_GB2312"/>
                <w:szCs w:val="20"/>
              </w:rPr>
            </w:pPr>
          </w:p>
          <w:p w14:paraId="50FD4B13">
            <w:pPr>
              <w:rPr>
                <w:rFonts w:ascii="仿宋_GB2312" w:eastAsia="仿宋_GB2312"/>
                <w:szCs w:val="20"/>
              </w:rPr>
            </w:pPr>
          </w:p>
          <w:p w14:paraId="203605E6">
            <w:pPr>
              <w:rPr>
                <w:rFonts w:ascii="仿宋_GB2312" w:eastAsia="仿宋_GB2312"/>
                <w:szCs w:val="20"/>
              </w:rPr>
            </w:pPr>
          </w:p>
          <w:p w14:paraId="538D14E8">
            <w:pPr>
              <w:rPr>
                <w:rFonts w:ascii="仿宋_GB2312" w:eastAsia="仿宋_GB2312"/>
                <w:szCs w:val="20"/>
              </w:rPr>
            </w:pPr>
          </w:p>
          <w:p w14:paraId="6667E5A4">
            <w:pPr>
              <w:rPr>
                <w:rFonts w:ascii="仿宋_GB2312" w:eastAsia="仿宋_GB2312"/>
                <w:szCs w:val="20"/>
              </w:rPr>
            </w:pPr>
          </w:p>
          <w:p w14:paraId="3AE1AADB">
            <w:pPr>
              <w:rPr>
                <w:rFonts w:ascii="仿宋_GB2312" w:eastAsia="仿宋_GB2312"/>
                <w:szCs w:val="20"/>
              </w:rPr>
            </w:pPr>
          </w:p>
          <w:p w14:paraId="7E646B12">
            <w:pPr>
              <w:rPr>
                <w:rFonts w:ascii="仿宋_GB2312" w:eastAsia="仿宋_GB2312"/>
                <w:szCs w:val="20"/>
              </w:rPr>
            </w:pPr>
          </w:p>
          <w:p w14:paraId="6D6C97BC">
            <w:pPr>
              <w:rPr>
                <w:rFonts w:ascii="仿宋_GB2312" w:eastAsia="仿宋_GB2312"/>
                <w:szCs w:val="20"/>
              </w:rPr>
            </w:pPr>
          </w:p>
          <w:p w14:paraId="7A05ED6C">
            <w:pPr>
              <w:rPr>
                <w:rFonts w:ascii="仿宋_GB2312" w:eastAsia="仿宋_GB2312"/>
                <w:szCs w:val="20"/>
              </w:rPr>
            </w:pPr>
          </w:p>
          <w:p w14:paraId="50723840">
            <w:pPr>
              <w:rPr>
                <w:rFonts w:ascii="仿宋_GB2312" w:eastAsia="仿宋_GB2312"/>
                <w:szCs w:val="20"/>
              </w:rPr>
            </w:pPr>
          </w:p>
          <w:p w14:paraId="48E4DE5E">
            <w:pPr>
              <w:rPr>
                <w:rFonts w:ascii="仿宋_GB2312" w:eastAsia="仿宋_GB2312"/>
                <w:szCs w:val="20"/>
              </w:rPr>
            </w:pPr>
          </w:p>
          <w:p w14:paraId="0F33A44D">
            <w:pPr>
              <w:rPr>
                <w:rFonts w:ascii="仿宋_GB2312" w:eastAsia="仿宋_GB2312"/>
                <w:szCs w:val="20"/>
              </w:rPr>
            </w:pPr>
          </w:p>
          <w:p w14:paraId="4B32E3E1">
            <w:pPr>
              <w:rPr>
                <w:rFonts w:ascii="仿宋_GB2312" w:eastAsia="仿宋_GB2312"/>
                <w:szCs w:val="20"/>
              </w:rPr>
            </w:pPr>
          </w:p>
          <w:p w14:paraId="7A5D1AA2">
            <w:pPr>
              <w:rPr>
                <w:rFonts w:ascii="仿宋_GB2312" w:eastAsia="仿宋_GB2312"/>
                <w:szCs w:val="20"/>
              </w:rPr>
            </w:pPr>
          </w:p>
          <w:p w14:paraId="60D3A845">
            <w:pPr>
              <w:rPr>
                <w:rFonts w:ascii="仿宋_GB2312" w:eastAsia="仿宋_GB2312"/>
                <w:szCs w:val="20"/>
              </w:rPr>
            </w:pPr>
          </w:p>
          <w:p w14:paraId="32EB3CCE">
            <w:pPr>
              <w:rPr>
                <w:rFonts w:ascii="仿宋_GB2312" w:eastAsia="仿宋_GB2312"/>
                <w:szCs w:val="20"/>
              </w:rPr>
            </w:pPr>
          </w:p>
          <w:p w14:paraId="0588673B">
            <w:pPr>
              <w:rPr>
                <w:rFonts w:ascii="仿宋_GB2312" w:eastAsia="仿宋_GB2312"/>
                <w:szCs w:val="20"/>
              </w:rPr>
            </w:pPr>
          </w:p>
          <w:p w14:paraId="5CED0558">
            <w:pPr>
              <w:rPr>
                <w:rFonts w:ascii="仿宋_GB2312" w:eastAsia="仿宋_GB2312"/>
                <w:szCs w:val="20"/>
              </w:rPr>
            </w:pPr>
          </w:p>
          <w:p w14:paraId="0BF2E2AE">
            <w:pPr>
              <w:rPr>
                <w:rFonts w:ascii="仿宋_GB2312" w:eastAsia="仿宋_GB2312"/>
                <w:szCs w:val="20"/>
              </w:rPr>
            </w:pPr>
          </w:p>
          <w:p w14:paraId="7FEEDB4A">
            <w:pPr>
              <w:rPr>
                <w:rFonts w:ascii="仿宋_GB2312" w:eastAsia="仿宋_GB2312"/>
                <w:szCs w:val="20"/>
              </w:rPr>
            </w:pPr>
          </w:p>
          <w:p w14:paraId="095F9AED">
            <w:pPr>
              <w:rPr>
                <w:rFonts w:ascii="仿宋_GB2312" w:eastAsia="仿宋_GB2312"/>
                <w:szCs w:val="20"/>
              </w:rPr>
            </w:pPr>
          </w:p>
          <w:p w14:paraId="33C71F16">
            <w:pPr>
              <w:rPr>
                <w:rFonts w:ascii="仿宋_GB2312" w:eastAsia="仿宋_GB2312"/>
                <w:szCs w:val="20"/>
              </w:rPr>
            </w:pPr>
          </w:p>
          <w:p w14:paraId="7900502D">
            <w:pPr>
              <w:rPr>
                <w:rFonts w:ascii="仿宋_GB2312" w:eastAsia="仿宋_GB2312"/>
                <w:szCs w:val="20"/>
              </w:rPr>
            </w:pPr>
          </w:p>
          <w:p w14:paraId="1C10CF9A">
            <w:pPr>
              <w:rPr>
                <w:rFonts w:ascii="仿宋_GB2312" w:eastAsia="仿宋_GB2312"/>
                <w:szCs w:val="20"/>
              </w:rPr>
            </w:pPr>
          </w:p>
          <w:p w14:paraId="4BF90729">
            <w:pPr>
              <w:rPr>
                <w:rFonts w:ascii="仿宋_GB2312" w:eastAsia="仿宋_GB2312"/>
                <w:szCs w:val="20"/>
              </w:rPr>
            </w:pPr>
          </w:p>
          <w:p w14:paraId="2B947CEC">
            <w:pPr>
              <w:rPr>
                <w:rFonts w:ascii="仿宋_GB2312" w:eastAsia="仿宋_GB2312"/>
                <w:szCs w:val="20"/>
              </w:rPr>
            </w:pPr>
          </w:p>
          <w:p w14:paraId="7A893915">
            <w:pPr>
              <w:rPr>
                <w:rFonts w:ascii="仿宋_GB2312" w:eastAsia="仿宋_GB2312"/>
                <w:szCs w:val="20"/>
              </w:rPr>
            </w:pPr>
          </w:p>
          <w:p w14:paraId="7D5FC22D">
            <w:pPr>
              <w:rPr>
                <w:rFonts w:ascii="仿宋_GB2312" w:eastAsia="仿宋_GB2312"/>
                <w:szCs w:val="20"/>
              </w:rPr>
            </w:pPr>
          </w:p>
          <w:p w14:paraId="5DA939BF">
            <w:pPr>
              <w:rPr>
                <w:rFonts w:ascii="仿宋_GB2312" w:eastAsia="仿宋_GB2312"/>
                <w:szCs w:val="20"/>
              </w:rPr>
            </w:pPr>
          </w:p>
          <w:p w14:paraId="401948E7">
            <w:pPr>
              <w:rPr>
                <w:rFonts w:ascii="仿宋_GB2312" w:eastAsia="仿宋_GB2312"/>
                <w:szCs w:val="20"/>
              </w:rPr>
            </w:pPr>
          </w:p>
          <w:p w14:paraId="250E8AB4">
            <w:pPr>
              <w:rPr>
                <w:rFonts w:ascii="仿宋_GB2312" w:eastAsia="仿宋_GB2312"/>
                <w:szCs w:val="20"/>
              </w:rPr>
            </w:pPr>
          </w:p>
          <w:p w14:paraId="39EBEB7D">
            <w:pPr>
              <w:rPr>
                <w:rFonts w:ascii="仿宋_GB2312" w:eastAsia="仿宋_GB2312"/>
                <w:szCs w:val="20"/>
              </w:rPr>
            </w:pPr>
          </w:p>
          <w:p w14:paraId="2AB5FAEB">
            <w:pPr>
              <w:rPr>
                <w:rFonts w:ascii="仿宋_GB2312" w:eastAsia="仿宋_GB2312"/>
                <w:szCs w:val="20"/>
              </w:rPr>
            </w:pPr>
          </w:p>
          <w:p w14:paraId="2267E16A">
            <w:pPr>
              <w:rPr>
                <w:rFonts w:hint="eastAsia" w:ascii="仿宋_GB2312" w:eastAsia="仿宋_GB2312"/>
                <w:szCs w:val="20"/>
              </w:rPr>
            </w:pPr>
          </w:p>
          <w:p w14:paraId="063F6366">
            <w:pPr>
              <w:rPr>
                <w:rFonts w:ascii="仿宋_GB2312" w:eastAsia="仿宋_GB2312"/>
                <w:szCs w:val="20"/>
              </w:rPr>
            </w:pPr>
          </w:p>
        </w:tc>
      </w:tr>
    </w:tbl>
    <w:p w14:paraId="2A1156CA">
      <w:pPr>
        <w:spacing w:line="600" w:lineRule="exact"/>
        <w:ind w:right="26"/>
        <w:rPr>
          <w:rFonts w:hint="eastAsia" w:ascii="仿宋_GB2312" w:eastAsia="仿宋_GB2312"/>
          <w:sz w:val="28"/>
        </w:rPr>
      </w:pPr>
    </w:p>
    <w:p w14:paraId="6C19F538">
      <w:pPr>
        <w:pStyle w:val="6"/>
        <w:spacing w:line="520" w:lineRule="exact"/>
        <w:ind w:right="-95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五、完成计划</w:t>
      </w:r>
    </w:p>
    <w:tbl>
      <w:tblPr>
        <w:tblStyle w:val="8"/>
        <w:tblW w:w="83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245"/>
      </w:tblGrid>
      <w:tr w14:paraId="291C4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15091">
            <w:pPr>
              <w:ind w:firstLine="72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编写大纲的完成时间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A1D1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  <w:p w14:paraId="5B38B248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10606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0A9F">
            <w:pPr>
              <w:ind w:firstLine="72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确定人员与编写分工时间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644F6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2F6B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0250">
            <w:pPr>
              <w:ind w:firstLine="72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书稿完成交主编的时间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69CD1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  <w:p w14:paraId="4A9ACB07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293F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585A">
            <w:pPr>
              <w:ind w:firstLine="72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主编统稿完成时间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34FF6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2ED0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9375C">
            <w:pPr>
              <w:ind w:firstLine="72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书稿审定时间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C021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24880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01CEF">
            <w:pPr>
              <w:ind w:firstLine="72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书稿交出版社的时间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B073">
            <w:pPr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5866E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9A61E">
            <w:pPr>
              <w:ind w:firstLine="72"/>
              <w:jc w:val="lef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要求出版时间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7582">
            <w:pPr>
              <w:rPr>
                <w:rFonts w:ascii="仿宋_GB2312" w:hAnsi="华文楷体" w:eastAsia="仿宋_GB2312"/>
                <w:sz w:val="24"/>
              </w:rPr>
            </w:pPr>
          </w:p>
        </w:tc>
      </w:tr>
    </w:tbl>
    <w:p w14:paraId="0EA52F7D">
      <w:pPr>
        <w:pStyle w:val="6"/>
        <w:spacing w:line="520" w:lineRule="exact"/>
        <w:ind w:right="-95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六、推荐及评审意见</w:t>
      </w:r>
    </w:p>
    <w:tbl>
      <w:tblPr>
        <w:tblStyle w:val="8"/>
        <w:tblW w:w="83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4"/>
      </w:tblGrid>
      <w:tr w14:paraId="78E3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4" w:hRule="atLeast"/>
        </w:trPr>
        <w:tc>
          <w:tcPr>
            <w:tcW w:w="8364" w:type="dxa"/>
            <w:tcBorders>
              <w:top w:val="single" w:color="auto" w:sz="4" w:space="0"/>
              <w:bottom w:val="single" w:color="auto" w:sz="4" w:space="0"/>
            </w:tcBorders>
          </w:tcPr>
          <w:p w14:paraId="721B7585">
            <w:pPr>
              <w:ind w:left="36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>单位（院系）审核意见：</w:t>
            </w:r>
            <w:r>
              <w:rPr>
                <w:rFonts w:ascii="仿宋_GB2312" w:eastAsia="仿宋_GB2312"/>
                <w:sz w:val="28"/>
                <w:szCs w:val="20"/>
              </w:rPr>
              <w:t xml:space="preserve"> </w:t>
            </w:r>
          </w:p>
          <w:p w14:paraId="2278687A">
            <w:pPr>
              <w:ind w:left="36"/>
              <w:rPr>
                <w:rFonts w:ascii="仿宋_GB2312" w:eastAsia="仿宋_GB2312"/>
                <w:sz w:val="28"/>
              </w:rPr>
            </w:pPr>
            <w:bookmarkStart w:id="7" w:name="_GoBack"/>
            <w:bookmarkEnd w:id="7"/>
          </w:p>
          <w:p w14:paraId="201C4B73">
            <w:pPr>
              <w:rPr>
                <w:rFonts w:hint="eastAsia" w:ascii="仿宋_GB2312" w:eastAsia="仿宋_GB2312"/>
                <w:sz w:val="28"/>
              </w:rPr>
            </w:pPr>
          </w:p>
          <w:p w14:paraId="78874807">
            <w:pPr>
              <w:ind w:left="36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28"/>
              </w:rPr>
              <w:t>（章）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 w14:paraId="41DAE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5" w:hRule="atLeast"/>
        </w:trPr>
        <w:tc>
          <w:tcPr>
            <w:tcW w:w="8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630C9E">
            <w:pPr>
              <w:ind w:left="36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>申报单位主管教学部门意见：</w:t>
            </w:r>
          </w:p>
          <w:p w14:paraId="1BE7DB73">
            <w:pPr>
              <w:ind w:left="36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  <w:p w14:paraId="28DA7A49">
            <w:pPr>
              <w:ind w:left="36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  <w:p w14:paraId="6091FC23">
            <w:pPr>
              <w:ind w:left="36"/>
              <w:rPr>
                <w:rFonts w:hint="eastAsia" w:ascii="仿宋_GB2312" w:eastAsia="仿宋_GB2312"/>
                <w:sz w:val="28"/>
                <w:szCs w:val="20"/>
              </w:rPr>
            </w:pPr>
          </w:p>
          <w:p w14:paraId="5B82BEB4">
            <w:pPr>
              <w:widowControl/>
              <w:jc w:val="center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28"/>
              </w:rPr>
              <w:t>（章）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 w14:paraId="540F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atLeast"/>
        </w:trPr>
        <w:tc>
          <w:tcPr>
            <w:tcW w:w="8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D4F236">
            <w:pPr>
              <w:ind w:left="36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>出版社评审意见：</w:t>
            </w:r>
          </w:p>
          <w:p w14:paraId="785CB923">
            <w:pPr>
              <w:ind w:left="36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  <w:p w14:paraId="18376469">
            <w:pPr>
              <w:ind w:left="36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  <w:p w14:paraId="32587005">
            <w:pPr>
              <w:rPr>
                <w:rFonts w:hint="eastAsia" w:ascii="仿宋_GB2312" w:eastAsia="仿宋_GB2312"/>
                <w:sz w:val="28"/>
                <w:szCs w:val="20"/>
              </w:rPr>
            </w:pPr>
          </w:p>
          <w:p w14:paraId="05CE3D39">
            <w:pPr>
              <w:jc w:val="center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</w:tbl>
    <w:p w14:paraId="6BDCBFED">
      <w:pPr>
        <w:spacing w:line="600" w:lineRule="exact"/>
        <w:ind w:right="26"/>
      </w:pPr>
    </w:p>
    <w:p w14:paraId="11AD1BCC">
      <w:pPr>
        <w:spacing w:line="600" w:lineRule="exact"/>
        <w:ind w:right="2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8C44D7"/>
    <w:multiLevelType w:val="multilevel"/>
    <w:tmpl w:val="2C8C44D7"/>
    <w:lvl w:ilvl="0" w:tentative="0">
      <w:start w:val="1"/>
      <w:numFmt w:val="decimal"/>
      <w:pStyle w:val="7"/>
      <w:lvlText w:val="%1."/>
      <w:lvlJc w:val="left"/>
      <w:pPr>
        <w:ind w:left="420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A132B16"/>
    <w:multiLevelType w:val="multilevel"/>
    <w:tmpl w:val="3A132B16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DF"/>
    <w:rsid w:val="00012123"/>
    <w:rsid w:val="000415C0"/>
    <w:rsid w:val="0005394C"/>
    <w:rsid w:val="000579EF"/>
    <w:rsid w:val="00095A09"/>
    <w:rsid w:val="000C5051"/>
    <w:rsid w:val="000C74B4"/>
    <w:rsid w:val="000E3B2E"/>
    <w:rsid w:val="000E4510"/>
    <w:rsid w:val="0011083C"/>
    <w:rsid w:val="00112276"/>
    <w:rsid w:val="00133B74"/>
    <w:rsid w:val="001402A6"/>
    <w:rsid w:val="00140CC4"/>
    <w:rsid w:val="00155C3F"/>
    <w:rsid w:val="001641D0"/>
    <w:rsid w:val="001A1564"/>
    <w:rsid w:val="001B35FC"/>
    <w:rsid w:val="002131E4"/>
    <w:rsid w:val="002476B0"/>
    <w:rsid w:val="0025496C"/>
    <w:rsid w:val="0026620F"/>
    <w:rsid w:val="0028172E"/>
    <w:rsid w:val="00295448"/>
    <w:rsid w:val="00324F04"/>
    <w:rsid w:val="00340805"/>
    <w:rsid w:val="00397560"/>
    <w:rsid w:val="003A477D"/>
    <w:rsid w:val="003A47F8"/>
    <w:rsid w:val="003A70C4"/>
    <w:rsid w:val="003D56DF"/>
    <w:rsid w:val="00400229"/>
    <w:rsid w:val="00402A24"/>
    <w:rsid w:val="00413349"/>
    <w:rsid w:val="0043247D"/>
    <w:rsid w:val="00436DD8"/>
    <w:rsid w:val="004524A8"/>
    <w:rsid w:val="0046711A"/>
    <w:rsid w:val="00480B75"/>
    <w:rsid w:val="00497D65"/>
    <w:rsid w:val="0052437B"/>
    <w:rsid w:val="00560DDC"/>
    <w:rsid w:val="00570028"/>
    <w:rsid w:val="00575C47"/>
    <w:rsid w:val="00582538"/>
    <w:rsid w:val="00591A18"/>
    <w:rsid w:val="005B0A03"/>
    <w:rsid w:val="005B47C9"/>
    <w:rsid w:val="005C4CF5"/>
    <w:rsid w:val="005D5CE0"/>
    <w:rsid w:val="006127C5"/>
    <w:rsid w:val="00612FEB"/>
    <w:rsid w:val="0064054C"/>
    <w:rsid w:val="0067578D"/>
    <w:rsid w:val="006863B8"/>
    <w:rsid w:val="006E5F53"/>
    <w:rsid w:val="007057FA"/>
    <w:rsid w:val="0077405A"/>
    <w:rsid w:val="00777FC0"/>
    <w:rsid w:val="007836FB"/>
    <w:rsid w:val="007C7B73"/>
    <w:rsid w:val="0080104C"/>
    <w:rsid w:val="00803918"/>
    <w:rsid w:val="00817E06"/>
    <w:rsid w:val="00840FDF"/>
    <w:rsid w:val="0086251D"/>
    <w:rsid w:val="00894612"/>
    <w:rsid w:val="008C30B2"/>
    <w:rsid w:val="008D0665"/>
    <w:rsid w:val="008D0E45"/>
    <w:rsid w:val="008E2B4C"/>
    <w:rsid w:val="008E7971"/>
    <w:rsid w:val="008F07E4"/>
    <w:rsid w:val="008F0A7C"/>
    <w:rsid w:val="008F3A8E"/>
    <w:rsid w:val="00901097"/>
    <w:rsid w:val="00912E80"/>
    <w:rsid w:val="00941DF7"/>
    <w:rsid w:val="00947C83"/>
    <w:rsid w:val="00961EFD"/>
    <w:rsid w:val="009766A8"/>
    <w:rsid w:val="00982245"/>
    <w:rsid w:val="009A02E8"/>
    <w:rsid w:val="009A57E3"/>
    <w:rsid w:val="009B1AC6"/>
    <w:rsid w:val="009C30D6"/>
    <w:rsid w:val="00A02965"/>
    <w:rsid w:val="00A2529B"/>
    <w:rsid w:val="00A47D83"/>
    <w:rsid w:val="00A53B99"/>
    <w:rsid w:val="00AA3149"/>
    <w:rsid w:val="00AB189D"/>
    <w:rsid w:val="00AC4E22"/>
    <w:rsid w:val="00AD2E12"/>
    <w:rsid w:val="00B06C87"/>
    <w:rsid w:val="00B23EB0"/>
    <w:rsid w:val="00B4162A"/>
    <w:rsid w:val="00B67D8A"/>
    <w:rsid w:val="00BD79F7"/>
    <w:rsid w:val="00BD7EBC"/>
    <w:rsid w:val="00C22750"/>
    <w:rsid w:val="00C23B43"/>
    <w:rsid w:val="00C31C10"/>
    <w:rsid w:val="00C325C9"/>
    <w:rsid w:val="00C3644D"/>
    <w:rsid w:val="00C621FF"/>
    <w:rsid w:val="00C85DB1"/>
    <w:rsid w:val="00C94186"/>
    <w:rsid w:val="00C95534"/>
    <w:rsid w:val="00CB2196"/>
    <w:rsid w:val="00D22D6B"/>
    <w:rsid w:val="00D37CB7"/>
    <w:rsid w:val="00D43A45"/>
    <w:rsid w:val="00D6677C"/>
    <w:rsid w:val="00DA61CB"/>
    <w:rsid w:val="00DB1F6E"/>
    <w:rsid w:val="00DB5710"/>
    <w:rsid w:val="00DC7816"/>
    <w:rsid w:val="00DE1708"/>
    <w:rsid w:val="00DE3A41"/>
    <w:rsid w:val="00E133E5"/>
    <w:rsid w:val="00E211FD"/>
    <w:rsid w:val="00EC1F72"/>
    <w:rsid w:val="00EF20C4"/>
    <w:rsid w:val="00F118E1"/>
    <w:rsid w:val="00F42F62"/>
    <w:rsid w:val="00F450F6"/>
    <w:rsid w:val="00F609D9"/>
    <w:rsid w:val="00FA6944"/>
    <w:rsid w:val="00FF176B"/>
    <w:rsid w:val="7418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4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Body Text Indent 3"/>
    <w:basedOn w:val="1"/>
    <w:link w:val="17"/>
    <w:uiPriority w:val="0"/>
    <w:pPr>
      <w:spacing w:after="120"/>
      <w:ind w:left="420" w:leftChars="200"/>
    </w:pPr>
    <w:rPr>
      <w:sz w:val="16"/>
      <w:szCs w:val="16"/>
    </w:rPr>
  </w:style>
  <w:style w:type="paragraph" w:styleId="7">
    <w:name w:val="Title"/>
    <w:basedOn w:val="1"/>
    <w:next w:val="1"/>
    <w:link w:val="13"/>
    <w:qFormat/>
    <w:uiPriority w:val="99"/>
    <w:pPr>
      <w:numPr>
        <w:ilvl w:val="0"/>
        <w:numId w:val="1"/>
      </w:numPr>
      <w:spacing w:before="100" w:beforeAutospacing="1" w:after="100" w:afterAutospacing="1" w:line="360" w:lineRule="exact"/>
      <w:jc w:val="left"/>
      <w:outlineLvl w:val="0"/>
    </w:pPr>
    <w:rPr>
      <w:rFonts w:ascii="Cambria" w:hAnsi="Cambria" w:eastAsia="黑体"/>
      <w:b/>
      <w:bCs/>
      <w:color w:val="000000"/>
      <w:kern w:val="0"/>
      <w:sz w:val="32"/>
      <w:szCs w:val="32"/>
    </w:r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Emphasis"/>
    <w:basedOn w:val="9"/>
    <w:qFormat/>
    <w:uiPriority w:val="99"/>
    <w:rPr>
      <w:rFonts w:cs="Times New Roman"/>
      <w:i/>
      <w:iCs/>
    </w:rPr>
  </w:style>
  <w:style w:type="character" w:customStyle="1" w:styleId="12">
    <w:name w:val="标题 1 字符"/>
    <w:basedOn w:val="9"/>
    <w:link w:val="2"/>
    <w:locked/>
    <w:uiPriority w:val="99"/>
    <w:rPr>
      <w:rFonts w:cs="宋体"/>
      <w:b/>
      <w:bCs/>
      <w:kern w:val="44"/>
      <w:sz w:val="44"/>
      <w:szCs w:val="44"/>
    </w:rPr>
  </w:style>
  <w:style w:type="character" w:customStyle="1" w:styleId="13">
    <w:name w:val="标题 字符"/>
    <w:basedOn w:val="9"/>
    <w:link w:val="7"/>
    <w:qFormat/>
    <w:locked/>
    <w:uiPriority w:val="99"/>
    <w:rPr>
      <w:rFonts w:ascii="Cambria" w:hAnsi="Cambria" w:eastAsia="黑体" w:cs="Times New Roman"/>
      <w:b/>
      <w:bCs/>
      <w:color w:val="000000"/>
      <w:kern w:val="0"/>
      <w:sz w:val="32"/>
      <w:szCs w:val="32"/>
    </w:rPr>
  </w:style>
  <w:style w:type="character" w:customStyle="1" w:styleId="14">
    <w:name w:val="副标题 字符"/>
    <w:basedOn w:val="9"/>
    <w:link w:val="5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paragraph" w:styleId="15">
    <w:name w:val="No Spacing"/>
    <w:link w:val="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无间隔 字符"/>
    <w:basedOn w:val="9"/>
    <w:link w:val="15"/>
    <w:qFormat/>
    <w:locked/>
    <w:uiPriority w:val="99"/>
    <w:rPr>
      <w:rFonts w:cs="Times New Roman"/>
      <w:kern w:val="2"/>
      <w:sz w:val="24"/>
      <w:szCs w:val="24"/>
      <w:lang w:val="en-US" w:eastAsia="zh-CN" w:bidi="ar-SA"/>
    </w:rPr>
  </w:style>
  <w:style w:type="character" w:customStyle="1" w:styleId="17">
    <w:name w:val="正文文本缩进 3 字符"/>
    <w:basedOn w:val="9"/>
    <w:link w:val="6"/>
    <w:qFormat/>
    <w:locked/>
    <w:uiPriority w:val="0"/>
    <w:rPr>
      <w:rFonts w:cs="Times New Roman"/>
      <w:kern w:val="2"/>
      <w:sz w:val="16"/>
      <w:szCs w:val="16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页眉 字符"/>
    <w:basedOn w:val="9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页脚 字符"/>
    <w:basedOn w:val="9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8</Pages>
  <Words>690</Words>
  <Characters>695</Characters>
  <Lines>9</Lines>
  <Paragraphs>2</Paragraphs>
  <TotalTime>81</TotalTime>
  <ScaleCrop>false</ScaleCrop>
  <LinksUpToDate>false</LinksUpToDate>
  <CharactersWithSpaces>1026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2021-04-22T06:59:00Z</dcterms:created>
  <dc:creator>YlmF</dc:creator>
  <cp:lastModifiedBy>李晨光</cp:lastModifiedBy>
  <dcterms:modified xsi:type="dcterms:W3CDTF">2026-05-11T08:33:31Z</dcterms:modified>
  <dc:title>附件1：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eyJoZGlkIjoiMzZjZTVkYWMzNDRjMzMyMDQ2N2VlNDU2ZDAxNmI4MTIiLCJ1c2VySWQiOiI0MzE4MTkwMzMifQ==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E581DEDAFCA94FE8935E150835E18A0A_12</vt:lpwstr>
  </property>
</Properties>
</file>